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5CC2" w:rsidRDefault="004F070C">
      <w:pPr>
        <w:jc w:val="center"/>
      </w:pPr>
      <w:bookmarkStart w:id="0" w:name="_GoBack"/>
      <w:bookmarkEnd w:id="0"/>
      <w:r>
        <w:rPr>
          <w:rFonts w:ascii="Georgia" w:eastAsia="Georgia" w:hAnsi="Georgia" w:cs="Georgia"/>
          <w:b/>
        </w:rPr>
        <w:t>Elements of a Short Story Vocabulary</w:t>
      </w:r>
    </w:p>
    <w:p w:rsidR="00715CC2" w:rsidRDefault="004F070C">
      <w:pPr>
        <w:jc w:val="center"/>
      </w:pPr>
      <w:r>
        <w:rPr>
          <w:rFonts w:ascii="Georgia" w:eastAsia="Georgia" w:hAnsi="Georgia" w:cs="Georgia"/>
          <w:b/>
        </w:rPr>
        <w:t>(</w:t>
      </w:r>
      <w:proofErr w:type="gramStart"/>
      <w:r>
        <w:rPr>
          <w:rFonts w:ascii="Georgia" w:eastAsia="Georgia" w:hAnsi="Georgia" w:cs="Georgia"/>
          <w:b/>
        </w:rPr>
        <w:t>pages</w:t>
      </w:r>
      <w:proofErr w:type="gramEnd"/>
      <w:r>
        <w:rPr>
          <w:rFonts w:ascii="Georgia" w:eastAsia="Georgia" w:hAnsi="Georgia" w:cs="Georgia"/>
          <w:b/>
        </w:rPr>
        <w:t xml:space="preserve"> 20-23)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Characters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Direct characterization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Indirect characterization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Conflict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external conflict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internal conflict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plot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exposition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rising action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climax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falling action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resolution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setting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point of view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first person 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third person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omniscient or limited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theme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flashback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foreshadowing</w:t>
      </w:r>
    </w:p>
    <w:p w:rsidR="00715CC2" w:rsidRDefault="004F070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symbol</w:t>
      </w:r>
    </w:p>
    <w:p w:rsidR="00715CC2" w:rsidRDefault="00715CC2"/>
    <w:p w:rsidR="00715CC2" w:rsidRDefault="004F070C">
      <w:pPr>
        <w:jc w:val="center"/>
      </w:pPr>
      <w:r>
        <w:rPr>
          <w:rFonts w:ascii="Georgia" w:eastAsia="Georgia" w:hAnsi="Georgia" w:cs="Georgia"/>
          <w:b/>
        </w:rPr>
        <w:t xml:space="preserve">Rikki </w:t>
      </w:r>
      <w:proofErr w:type="spellStart"/>
      <w:r>
        <w:rPr>
          <w:rFonts w:ascii="Georgia" w:eastAsia="Georgia" w:hAnsi="Georgia" w:cs="Georgia"/>
          <w:b/>
        </w:rPr>
        <w:t>Tikki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Tavi</w:t>
      </w:r>
      <w:proofErr w:type="spellEnd"/>
      <w:r>
        <w:rPr>
          <w:rFonts w:ascii="Georgia" w:eastAsia="Georgia" w:hAnsi="Georgia" w:cs="Georgia"/>
          <w:b/>
        </w:rPr>
        <w:t xml:space="preserve"> Vocabulary</w:t>
      </w:r>
    </w:p>
    <w:p w:rsidR="00715CC2" w:rsidRDefault="004F070C">
      <w:pPr>
        <w:jc w:val="center"/>
      </w:pPr>
      <w:r>
        <w:rPr>
          <w:rFonts w:ascii="Georgia" w:eastAsia="Georgia" w:hAnsi="Georgia" w:cs="Georgia"/>
          <w:b/>
        </w:rPr>
        <w:t>(</w:t>
      </w:r>
      <w:proofErr w:type="gramStart"/>
      <w:r>
        <w:rPr>
          <w:rFonts w:ascii="Georgia" w:eastAsia="Georgia" w:hAnsi="Georgia" w:cs="Georgia"/>
          <w:b/>
        </w:rPr>
        <w:t>page</w:t>
      </w:r>
      <w:proofErr w:type="gramEnd"/>
      <w:r>
        <w:rPr>
          <w:rFonts w:ascii="Georgia" w:eastAsia="Georgia" w:hAnsi="Georgia" w:cs="Georgia"/>
          <w:b/>
        </w:rPr>
        <w:t xml:space="preserve"> 24)</w:t>
      </w:r>
    </w:p>
    <w:p w:rsidR="00715CC2" w:rsidRDefault="004F070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revived</w:t>
      </w:r>
    </w:p>
    <w:p w:rsidR="00715CC2" w:rsidRDefault="004F070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mourning</w:t>
      </w:r>
    </w:p>
    <w:p w:rsidR="00715CC2" w:rsidRDefault="004F070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immensely</w:t>
      </w:r>
    </w:p>
    <w:p w:rsidR="00715CC2" w:rsidRDefault="004F070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consolation</w:t>
      </w:r>
    </w:p>
    <w:p w:rsidR="00715CC2" w:rsidRDefault="004F070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veranda</w:t>
      </w:r>
    </w:p>
    <w:p w:rsidR="00715CC2" w:rsidRDefault="004F070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cunningly</w:t>
      </w:r>
    </w:p>
    <w:p w:rsidR="00715CC2" w:rsidRDefault="00715CC2"/>
    <w:sectPr w:rsidR="00715C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36D"/>
    <w:multiLevelType w:val="multilevel"/>
    <w:tmpl w:val="68FE34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5B137A"/>
    <w:multiLevelType w:val="multilevel"/>
    <w:tmpl w:val="C6D46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5CC2"/>
    <w:rsid w:val="004F070C"/>
    <w:rsid w:val="007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2</cp:revision>
  <dcterms:created xsi:type="dcterms:W3CDTF">2015-10-01T12:29:00Z</dcterms:created>
  <dcterms:modified xsi:type="dcterms:W3CDTF">2015-10-01T12:29:00Z</dcterms:modified>
</cp:coreProperties>
</file>